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45F6EE79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71A3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373AF" w:rsidRPr="002373AF">
        <w:rPr>
          <w:b/>
          <w:i/>
          <w:noProof/>
          <w:sz w:val="28"/>
        </w:rPr>
        <w:t>R1-230852</w:t>
      </w:r>
      <w:r w:rsidR="00BC02BB">
        <w:rPr>
          <w:b/>
          <w:i/>
          <w:noProof/>
          <w:sz w:val="28"/>
        </w:rPr>
        <w:t>7</w:t>
      </w:r>
    </w:p>
    <w:p w14:paraId="3890CCBB" w14:textId="5ACC0F64" w:rsidR="001A017F" w:rsidRDefault="00C71A3C" w:rsidP="001A017F">
      <w:pPr>
        <w:pStyle w:val="CRCoverPage"/>
        <w:outlineLvl w:val="0"/>
        <w:rPr>
          <w:b/>
          <w:noProof/>
          <w:sz w:val="24"/>
        </w:rPr>
      </w:pPr>
      <w:r w:rsidRPr="00C71A3C">
        <w:rPr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63954BC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000000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38DA23AE" w:rsidR="001A017F" w:rsidRPr="00410371" w:rsidRDefault="00C71A3C" w:rsidP="00BB41C1">
            <w:pPr>
              <w:pStyle w:val="CRCoverPage"/>
              <w:spacing w:after="0"/>
              <w:jc w:val="center"/>
              <w:rPr>
                <w:noProof/>
              </w:rPr>
            </w:pPr>
            <w:r w:rsidRPr="00C71A3C">
              <w:rPr>
                <w:b/>
                <w:noProof/>
                <w:sz w:val="28"/>
              </w:rPr>
              <w:t>048</w:t>
            </w:r>
            <w:r w:rsidR="002373A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5C1CA6D3" w:rsidR="001A017F" w:rsidRPr="00410371" w:rsidRDefault="00000000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</w:t>
              </w:r>
              <w:r w:rsidR="00C71A3C">
                <w:rPr>
                  <w:b/>
                  <w:noProof/>
                  <w:sz w:val="28"/>
                </w:rPr>
                <w:t>6</w:t>
              </w:r>
              <w:r w:rsidR="001A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2D276343" w:rsidR="001A017F" w:rsidRDefault="002373AF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2373AF">
              <w:t xml:space="preserve">Alignment on SSSG </w:t>
            </w:r>
            <w:r>
              <w:t>S</w:t>
            </w:r>
            <w:r w:rsidRPr="002373AF">
              <w:t>witching</w:t>
            </w:r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4F49C133" w:rsidR="001A017F" w:rsidRDefault="002373AF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2373AF">
              <w:t xml:space="preserve">ZTE, </w:t>
            </w:r>
            <w:proofErr w:type="spellStart"/>
            <w:r w:rsidRPr="002373AF">
              <w:t>Sanechips</w:t>
            </w:r>
            <w:proofErr w:type="spellEnd"/>
            <w:r w:rsidRPr="002373AF">
              <w:t>, CMCC, Apple, Moderator (MediaTek)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5A1914D5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7D791CBF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</w:t>
              </w:r>
              <w:r w:rsidR="00690998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690998">
                <w:rPr>
                  <w:noProof/>
                </w:rPr>
                <w:t>0</w:t>
              </w:r>
              <w:r w:rsidR="00C71A3C">
                <w:rPr>
                  <w:noProof/>
                </w:rPr>
                <w:t>8</w:t>
              </w:r>
              <w:r w:rsidR="001A017F">
                <w:rPr>
                  <w:noProof/>
                </w:rPr>
                <w:t>-</w:t>
              </w:r>
              <w:r w:rsidR="00C71A3C">
                <w:rPr>
                  <w:noProof/>
                </w:rPr>
                <w:t>25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33356DD3" w:rsidR="001A017F" w:rsidRDefault="002373AF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D7E7" w14:textId="5148BDF2" w:rsidR="001A017F" w:rsidRPr="009B76F0" w:rsidRDefault="009B76F0" w:rsidP="00C71A3C">
            <w:pPr>
              <w:pStyle w:val="CRCoverPage"/>
              <w:spacing w:after="0"/>
              <w:rPr>
                <w:rFonts w:eastAsiaTheme="minorEastAsia"/>
                <w:lang w:eastAsia="zh-TW"/>
              </w:rPr>
            </w:pPr>
            <w:r>
              <w:t xml:space="preserve">Due to </w:t>
            </w:r>
            <w:r>
              <w:rPr>
                <w:rFonts w:eastAsiaTheme="minorEastAsia"/>
                <w:lang w:eastAsia="zh-TW"/>
              </w:rPr>
              <w:t>mixed use of a common RRC parameter name for both Rel-16 and Rel-17 RRC parameters in clause 10.4 of TS 38.213</w:t>
            </w:r>
            <w:r>
              <w:t>, there is confusion in interpreting which parameter is used in the text</w:t>
            </w:r>
            <w:r>
              <w:rPr>
                <w:rFonts w:eastAsiaTheme="minorEastAsia"/>
                <w:lang w:eastAsia="zh-TW"/>
              </w:rPr>
              <w:t>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8DF8F" w14:textId="77777777" w:rsidR="009B76F0" w:rsidRDefault="009B76F0" w:rsidP="009B76F0">
            <w:pPr>
              <w:pStyle w:val="CRCoverPage"/>
              <w:numPr>
                <w:ilvl w:val="0"/>
                <w:numId w:val="16"/>
              </w:numPr>
              <w:spacing w:after="0"/>
              <w:jc w:val="both"/>
            </w:pPr>
            <w:r>
              <w:t xml:space="preserve">Separate </w:t>
            </w:r>
            <w:proofErr w:type="spellStart"/>
            <w:r w:rsidRPr="00B63F80">
              <w:rPr>
                <w:i/>
                <w:iCs/>
              </w:rPr>
              <w:t>searchSpaceGroupIdList</w:t>
            </w:r>
            <w:proofErr w:type="spellEnd"/>
            <w:r>
              <w:t xml:space="preserve"> to </w:t>
            </w:r>
            <w:proofErr w:type="spellStart"/>
            <w:r w:rsidRPr="00B63F80">
              <w:rPr>
                <w:i/>
                <w:iCs/>
              </w:rPr>
              <w:t>searchSpaceGroupIdList</w:t>
            </w:r>
            <w:proofErr w:type="spellEnd"/>
            <w:r w:rsidRPr="00B63F80">
              <w:rPr>
                <w:i/>
                <w:iCs/>
              </w:rPr>
              <w:t xml:space="preserve"> </w:t>
            </w:r>
            <w:r w:rsidRPr="00B63F80">
              <w:rPr>
                <w:color w:val="FF0000"/>
              </w:rPr>
              <w:t xml:space="preserve">or </w:t>
            </w:r>
            <w:r w:rsidRPr="00B63F80">
              <w:rPr>
                <w:i/>
                <w:iCs/>
                <w:color w:val="FF0000"/>
              </w:rPr>
              <w:t>searchSpaceGroupIdList-r17</w:t>
            </w:r>
            <w:r w:rsidRPr="009B76F0">
              <w:t xml:space="preserve"> in the following paragraph:</w:t>
            </w:r>
          </w:p>
          <w:p w14:paraId="14E4F942" w14:textId="562F0327" w:rsidR="009B76F0" w:rsidRDefault="009B76F0" w:rsidP="009B76F0">
            <w:pPr>
              <w:pStyle w:val="CRCoverPage"/>
              <w:spacing w:after="0"/>
              <w:ind w:left="720"/>
              <w:jc w:val="both"/>
            </w:pPr>
            <w:r>
              <w:t>“</w:t>
            </w:r>
            <w:r w:rsidRPr="00B63F80">
              <w:t xml:space="preserve">When a UE is provided </w:t>
            </w:r>
            <w:proofErr w:type="spellStart"/>
            <w:r w:rsidRPr="009B76F0">
              <w:rPr>
                <w:b/>
                <w:bCs/>
                <w:i/>
                <w:iCs/>
              </w:rPr>
              <w:t>searchSpaceGroupIdList</w:t>
            </w:r>
            <w:proofErr w:type="spellEnd"/>
            <w:r w:rsidRPr="00B63F80">
              <w:t xml:space="preserve">, the UE resets PDCCH monitoring according to search space sets with group index 0, if provided by </w:t>
            </w:r>
            <w:proofErr w:type="spellStart"/>
            <w:r w:rsidRPr="009B76F0">
              <w:rPr>
                <w:b/>
                <w:bCs/>
                <w:i/>
                <w:iCs/>
              </w:rPr>
              <w:t>searchSpaceGroupIdList</w:t>
            </w:r>
            <w:proofErr w:type="spellEnd"/>
            <w:r w:rsidRPr="009B76F0">
              <w:rPr>
                <w:i/>
                <w:iCs/>
              </w:rPr>
              <w:t>.”</w:t>
            </w:r>
          </w:p>
          <w:p w14:paraId="4972747D" w14:textId="30F29DCC" w:rsidR="00C71A3C" w:rsidRDefault="00C71A3C" w:rsidP="009B76F0">
            <w:pPr>
              <w:pStyle w:val="CRCoverPage"/>
              <w:spacing w:after="0"/>
              <w:jc w:val="both"/>
            </w:pPr>
          </w:p>
          <w:p w14:paraId="0E271793" w14:textId="77777777" w:rsidR="009B76F0" w:rsidRDefault="009B76F0" w:rsidP="009B76F0">
            <w:pPr>
              <w:pStyle w:val="CRCoverPage"/>
              <w:numPr>
                <w:ilvl w:val="0"/>
                <w:numId w:val="16"/>
              </w:numPr>
              <w:spacing w:after="0"/>
              <w:jc w:val="both"/>
            </w:pPr>
            <w:r>
              <w:t xml:space="preserve">Separate </w:t>
            </w:r>
            <w:proofErr w:type="spellStart"/>
            <w:r w:rsidRPr="009B76F0">
              <w:rPr>
                <w:i/>
                <w:iCs/>
              </w:rPr>
              <w:t>searchSpaceSwitchDelay</w:t>
            </w:r>
            <w:proofErr w:type="spellEnd"/>
            <w:r>
              <w:t xml:space="preserve"> to </w:t>
            </w:r>
            <w:proofErr w:type="spellStart"/>
            <w:r w:rsidRPr="009B76F0">
              <w:rPr>
                <w:i/>
                <w:iCs/>
              </w:rPr>
              <w:t>searchSpaceSwitchDelay</w:t>
            </w:r>
            <w:proofErr w:type="spellEnd"/>
            <w:r w:rsidRPr="00B63F80">
              <w:rPr>
                <w:i/>
                <w:iCs/>
              </w:rPr>
              <w:t xml:space="preserve"> </w:t>
            </w:r>
            <w:r w:rsidRPr="00B63F80">
              <w:rPr>
                <w:color w:val="FF0000"/>
              </w:rPr>
              <w:t xml:space="preserve">or </w:t>
            </w:r>
            <w:r w:rsidRPr="009B76F0">
              <w:rPr>
                <w:i/>
                <w:iCs/>
                <w:color w:val="FF0000"/>
              </w:rPr>
              <w:t>searchSpaceSwitchDelay</w:t>
            </w:r>
            <w:r w:rsidRPr="00B63F80">
              <w:rPr>
                <w:i/>
                <w:iCs/>
                <w:color w:val="FF0000"/>
              </w:rPr>
              <w:t>-r17</w:t>
            </w:r>
            <w:r w:rsidRPr="009B76F0">
              <w:t xml:space="preserve"> in the following paragraph:</w:t>
            </w:r>
          </w:p>
          <w:p w14:paraId="075D39A3" w14:textId="76469DF8" w:rsidR="00C71A3C" w:rsidRDefault="009B76F0" w:rsidP="009B76F0">
            <w:pPr>
              <w:pStyle w:val="CRCoverPage"/>
              <w:spacing w:after="0"/>
              <w:ind w:left="720"/>
              <w:jc w:val="both"/>
            </w:pPr>
            <w:r>
              <w:t>“</w:t>
            </w:r>
            <w:r w:rsidRPr="009B76F0">
              <w:t xml:space="preserve">A UE can be provided by </w:t>
            </w:r>
            <w:proofErr w:type="spellStart"/>
            <w:r w:rsidRPr="009B76F0">
              <w:rPr>
                <w:b/>
                <w:bCs/>
                <w:i/>
                <w:iCs/>
              </w:rPr>
              <w:t>searchSpaceSwitchDelay</w:t>
            </w:r>
            <w:proofErr w:type="spellEnd"/>
            <w:r>
              <w:t xml:space="preserve"> </w:t>
            </w:r>
            <w:r w:rsidRPr="009B76F0">
              <w:t xml:space="preserve">a number of symbols </w:t>
            </w:r>
            <w:proofErr w:type="spellStart"/>
            <w:r w:rsidRPr="009B76F0">
              <w:rPr>
                <w:b/>
                <w:bCs/>
                <w:i/>
                <w:iCs/>
              </w:rPr>
              <w:t>P</w:t>
            </w:r>
            <w:r w:rsidRPr="009B76F0">
              <w:rPr>
                <w:b/>
                <w:bCs/>
                <w:i/>
                <w:iCs/>
                <w:vertAlign w:val="subscript"/>
              </w:rPr>
              <w:t>switch</w:t>
            </w:r>
            <w:proofErr w:type="spellEnd"/>
            <w:r w:rsidRPr="009B76F0">
              <w:t xml:space="preserve"> where a minimum value of </w:t>
            </w:r>
            <w:proofErr w:type="spellStart"/>
            <w:r w:rsidRPr="009B76F0">
              <w:rPr>
                <w:b/>
                <w:bCs/>
                <w:i/>
                <w:iCs/>
              </w:rPr>
              <w:t>P</w:t>
            </w:r>
            <w:r w:rsidRPr="009B76F0">
              <w:rPr>
                <w:b/>
                <w:bCs/>
                <w:i/>
                <w:iCs/>
                <w:vertAlign w:val="subscript"/>
              </w:rPr>
              <w:t>switch</w:t>
            </w:r>
            <w:proofErr w:type="spellEnd"/>
            <w:r w:rsidRPr="009B76F0">
              <w:t xml:space="preserve"> is provided in Table 10.4-1 for UE processing capability 1 and UE processing capability 2 and SCS configuration </w:t>
            </w:r>
            <w:r w:rsidRPr="009B76F0">
              <w:rPr>
                <w:i/>
                <w:iCs/>
              </w:rPr>
              <w:t>μ</w:t>
            </w:r>
            <w:r w:rsidRPr="009B76F0">
              <w:t xml:space="preserve">. UE processing capability 1 for SCS configuration </w:t>
            </w:r>
            <w:r w:rsidRPr="009B76F0">
              <w:rPr>
                <w:i/>
                <w:iCs/>
              </w:rPr>
              <w:t>μ</w:t>
            </w:r>
            <w:r w:rsidRPr="009B76F0">
              <w:t xml:space="preserve"> applies unless the UE indicates support for UE processing capability 2.</w:t>
            </w:r>
            <w:r>
              <w:t>”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2D595D75" w:rsidR="00C062CB" w:rsidRDefault="009B76F0" w:rsidP="0069099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val="en-US" w:eastAsia="zh-CN"/>
              </w:rPr>
              <w:t>Incorrect understanding of the specification text and UE behavior regarding Rel-17 SSSG switching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bookmarkEnd w:id="8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28BC39F3" w14:textId="6A3305E2" w:rsidR="009B76F0" w:rsidRDefault="009B76F0" w:rsidP="009B76F0">
      <w:pPr>
        <w:pStyle w:val="NormalWeb"/>
        <w:spacing w:before="0" w:beforeAutospacing="0" w:after="60" w:afterAutospacing="0"/>
        <w:rPr>
          <w:sz w:val="20"/>
          <w:szCs w:val="20"/>
        </w:rPr>
      </w:pPr>
      <w:r w:rsidRPr="009B76F0">
        <w:rPr>
          <w:sz w:val="20"/>
          <w:szCs w:val="20"/>
        </w:rPr>
        <w:t xml:space="preserve">When a UE is provided </w:t>
      </w:r>
      <w:proofErr w:type="spellStart"/>
      <w:r w:rsidRPr="009B76F0">
        <w:rPr>
          <w:i/>
          <w:iCs/>
          <w:sz w:val="20"/>
          <w:szCs w:val="20"/>
        </w:rPr>
        <w:t>searchSpaceGroupIdList</w:t>
      </w:r>
      <w:proofErr w:type="spellEnd"/>
      <w:ins w:id="9" w:author="Author">
        <w:r w:rsidR="00443E5B" w:rsidRPr="00443E5B">
          <w:rPr>
            <w:i/>
            <w:iCs/>
            <w:sz w:val="20"/>
            <w:szCs w:val="20"/>
          </w:rPr>
          <w:t xml:space="preserve"> </w:t>
        </w:r>
        <w:r w:rsidR="00443E5B" w:rsidRPr="00443E5B">
          <w:rPr>
            <w:sz w:val="20"/>
            <w:szCs w:val="20"/>
          </w:rPr>
          <w:t xml:space="preserve">or </w:t>
        </w:r>
        <w:r w:rsidR="00443E5B" w:rsidRPr="00443E5B">
          <w:rPr>
            <w:i/>
            <w:iCs/>
            <w:sz w:val="20"/>
            <w:szCs w:val="20"/>
          </w:rPr>
          <w:t>searchSpaceGroupIdList-r17</w:t>
        </w:r>
      </w:ins>
      <w:r w:rsidRPr="009B76F0">
        <w:rPr>
          <w:sz w:val="20"/>
          <w:szCs w:val="20"/>
        </w:rPr>
        <w:t xml:space="preserve">, the UE resets PDCCH monitoring according to search space sets with group index 0, if provided by </w:t>
      </w:r>
      <w:proofErr w:type="spellStart"/>
      <w:r w:rsidRPr="009B76F0">
        <w:rPr>
          <w:i/>
          <w:iCs/>
          <w:sz w:val="20"/>
          <w:szCs w:val="20"/>
        </w:rPr>
        <w:t>searchSpaceGroupIdList</w:t>
      </w:r>
      <w:proofErr w:type="spellEnd"/>
      <w:ins w:id="10" w:author="Author">
        <w:r w:rsidR="00443E5B" w:rsidRPr="00443E5B">
          <w:rPr>
            <w:i/>
            <w:iCs/>
            <w:sz w:val="20"/>
            <w:szCs w:val="20"/>
          </w:rPr>
          <w:t xml:space="preserve"> </w:t>
        </w:r>
        <w:r w:rsidR="00443E5B" w:rsidRPr="00443E5B">
          <w:rPr>
            <w:sz w:val="20"/>
            <w:szCs w:val="20"/>
          </w:rPr>
          <w:t xml:space="preserve">or </w:t>
        </w:r>
        <w:r w:rsidR="00443E5B" w:rsidRPr="00443E5B">
          <w:rPr>
            <w:i/>
            <w:iCs/>
            <w:sz w:val="20"/>
            <w:szCs w:val="20"/>
          </w:rPr>
          <w:t>searchSpaceGroupIdList-r17</w:t>
        </w:r>
      </w:ins>
      <w:r w:rsidRPr="009B76F0">
        <w:rPr>
          <w:sz w:val="20"/>
          <w:szCs w:val="20"/>
        </w:rPr>
        <w:t xml:space="preserve">. </w:t>
      </w:r>
    </w:p>
    <w:p w14:paraId="41B61D77" w14:textId="77777777" w:rsidR="009B76F0" w:rsidRPr="009B76F0" w:rsidRDefault="009B76F0" w:rsidP="009B76F0">
      <w:pPr>
        <w:pStyle w:val="NormalWeb"/>
        <w:spacing w:before="0" w:beforeAutospacing="0" w:after="60" w:afterAutospacing="0"/>
        <w:rPr>
          <w:sz w:val="20"/>
          <w:szCs w:val="20"/>
          <w:lang w:eastAsia="zh-TW"/>
        </w:rPr>
      </w:pPr>
    </w:p>
    <w:p w14:paraId="5807F48B" w14:textId="1C422410" w:rsidR="009B76F0" w:rsidRDefault="009B76F0" w:rsidP="009B76F0">
      <w:pPr>
        <w:spacing w:after="60" w:line="252" w:lineRule="auto"/>
      </w:pPr>
      <w:r w:rsidRPr="009B76F0">
        <w:rPr>
          <w:lang w:eastAsia="zh-CN"/>
        </w:rPr>
        <w:t xml:space="preserve">A UE can be provided by </w:t>
      </w:r>
      <w:proofErr w:type="spellStart"/>
      <w:r w:rsidRPr="009B76F0">
        <w:rPr>
          <w:i/>
          <w:iCs/>
          <w:lang w:eastAsia="zh-CN"/>
        </w:rPr>
        <w:t>searchSpaceSwitchDelay</w:t>
      </w:r>
      <w:proofErr w:type="spellEnd"/>
      <w:ins w:id="11" w:author="Author">
        <w:r w:rsidR="00443E5B" w:rsidRPr="00443E5B">
          <w:rPr>
            <w:i/>
            <w:iCs/>
            <w:lang w:eastAsia="zh-CN"/>
          </w:rPr>
          <w:t xml:space="preserve"> or searchSpaceSwitchDelay-r17</w:t>
        </w:r>
      </w:ins>
      <w:r w:rsidRPr="009B76F0">
        <w:rPr>
          <w:lang w:eastAsia="zh-CN"/>
        </w:rPr>
        <w:t xml:space="preserve"> a number of symbols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9B76F0">
        <w:rPr>
          <w:lang w:eastAsia="zh-CN"/>
        </w:rPr>
        <w:t xml:space="preserve"> where a minimum value of </w:t>
      </w:r>
      <m:oMath>
        <m:sSub>
          <m:sSubPr>
            <m:ctrlPr>
              <w:rPr>
                <w:rFonts w:ascii="Cambria Math" w:eastAsia="DengXi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9B76F0">
        <w:t xml:space="preserve"> is provided in Table 10.4-1 for UE processing capability 1 and UE processing capability 2 and SCS configuration </w:t>
      </w:r>
      <m:oMath>
        <m:r>
          <w:rPr>
            <w:rFonts w:ascii="Cambria Math" w:hAnsi="Cambria Math"/>
          </w:rPr>
          <m:t>μ</m:t>
        </m:r>
      </m:oMath>
      <w:r w:rsidRPr="009B76F0">
        <w:t xml:space="preserve">. UE processing capability 1 for SCS configuration </w:t>
      </w:r>
      <m:oMath>
        <m:r>
          <w:rPr>
            <w:rFonts w:ascii="Cambria Math" w:hAnsi="Cambria Math"/>
          </w:rPr>
          <m:t>μ</m:t>
        </m:r>
      </m:oMath>
      <w:r w:rsidRPr="009B76F0">
        <w:t xml:space="preserve"> applies unless the UE indicates support for UE processing capability 2. </w:t>
      </w:r>
    </w:p>
    <w:p w14:paraId="59C6312A" w14:textId="77777777" w:rsidR="009B76F0" w:rsidRPr="009B76F0" w:rsidRDefault="009B76F0" w:rsidP="009B76F0">
      <w:pPr>
        <w:spacing w:after="60" w:line="252" w:lineRule="auto"/>
      </w:pPr>
    </w:p>
    <w:p w14:paraId="6CCE050A" w14:textId="6DD4E53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0AE2A" w14:textId="77777777" w:rsidR="00170106" w:rsidRDefault="00170106">
      <w:pPr>
        <w:spacing w:after="0"/>
      </w:pPr>
      <w:r>
        <w:separator/>
      </w:r>
    </w:p>
  </w:endnote>
  <w:endnote w:type="continuationSeparator" w:id="0">
    <w:p w14:paraId="53F9977A" w14:textId="77777777" w:rsidR="00170106" w:rsidRDefault="001701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50AEF" w14:textId="77777777" w:rsidR="00170106" w:rsidRDefault="00170106">
      <w:pPr>
        <w:spacing w:after="0"/>
      </w:pPr>
      <w:r>
        <w:separator/>
      </w:r>
    </w:p>
  </w:footnote>
  <w:footnote w:type="continuationSeparator" w:id="0">
    <w:p w14:paraId="4DF9F81F" w14:textId="77777777" w:rsidR="00170106" w:rsidRDefault="001701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396D" w14:textId="77777777" w:rsidR="00695808" w:rsidRDefault="001A0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A5391D"/>
    <w:multiLevelType w:val="hybridMultilevel"/>
    <w:tmpl w:val="CC600A52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33D65"/>
    <w:multiLevelType w:val="hybridMultilevel"/>
    <w:tmpl w:val="2548B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8074D8"/>
    <w:multiLevelType w:val="hybridMultilevel"/>
    <w:tmpl w:val="832A450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6E1753F"/>
    <w:multiLevelType w:val="hybridMultilevel"/>
    <w:tmpl w:val="643CE5EE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E25CF"/>
    <w:multiLevelType w:val="hybridMultilevel"/>
    <w:tmpl w:val="66346A94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672F1"/>
    <w:multiLevelType w:val="hybridMultilevel"/>
    <w:tmpl w:val="929CF2E6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FA71E4"/>
    <w:multiLevelType w:val="hybridMultilevel"/>
    <w:tmpl w:val="1FB6E854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6164550">
    <w:abstractNumId w:val="15"/>
  </w:num>
  <w:num w:numId="2" w16cid:durableId="1772820481">
    <w:abstractNumId w:val="14"/>
  </w:num>
  <w:num w:numId="3" w16cid:durableId="529222488">
    <w:abstractNumId w:val="12"/>
  </w:num>
  <w:num w:numId="4" w16cid:durableId="1922568403">
    <w:abstractNumId w:val="1"/>
  </w:num>
  <w:num w:numId="5" w16cid:durableId="440994550">
    <w:abstractNumId w:val="7"/>
  </w:num>
  <w:num w:numId="6" w16cid:durableId="1900743926">
    <w:abstractNumId w:val="9"/>
  </w:num>
  <w:num w:numId="7" w16cid:durableId="1222669613">
    <w:abstractNumId w:val="0"/>
  </w:num>
  <w:num w:numId="8" w16cid:durableId="169024218">
    <w:abstractNumId w:val="8"/>
  </w:num>
  <w:num w:numId="9" w16cid:durableId="120929174">
    <w:abstractNumId w:val="2"/>
  </w:num>
  <w:num w:numId="10" w16cid:durableId="834226744">
    <w:abstractNumId w:val="5"/>
  </w:num>
  <w:num w:numId="11" w16cid:durableId="1761677105">
    <w:abstractNumId w:val="4"/>
  </w:num>
  <w:num w:numId="12" w16cid:durableId="1150365847">
    <w:abstractNumId w:val="13"/>
  </w:num>
  <w:num w:numId="13" w16cid:durableId="1366054544">
    <w:abstractNumId w:val="6"/>
  </w:num>
  <w:num w:numId="14" w16cid:durableId="956064375">
    <w:abstractNumId w:val="11"/>
  </w:num>
  <w:num w:numId="15" w16cid:durableId="2071994960">
    <w:abstractNumId w:val="10"/>
  </w:num>
  <w:num w:numId="16" w16cid:durableId="1100638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73323"/>
    <w:rsid w:val="000E2F74"/>
    <w:rsid w:val="000F7520"/>
    <w:rsid w:val="00107E45"/>
    <w:rsid w:val="00117E3A"/>
    <w:rsid w:val="0015664B"/>
    <w:rsid w:val="00170106"/>
    <w:rsid w:val="001A017F"/>
    <w:rsid w:val="0023245D"/>
    <w:rsid w:val="00233C78"/>
    <w:rsid w:val="002373AF"/>
    <w:rsid w:val="00324F08"/>
    <w:rsid w:val="00326F04"/>
    <w:rsid w:val="00352E52"/>
    <w:rsid w:val="003A3224"/>
    <w:rsid w:val="003B2185"/>
    <w:rsid w:val="003C7709"/>
    <w:rsid w:val="00443784"/>
    <w:rsid w:val="00443E5B"/>
    <w:rsid w:val="0047014F"/>
    <w:rsid w:val="004714A0"/>
    <w:rsid w:val="004B63BF"/>
    <w:rsid w:val="005869A3"/>
    <w:rsid w:val="0059350B"/>
    <w:rsid w:val="005B6E6F"/>
    <w:rsid w:val="005D11D2"/>
    <w:rsid w:val="005F3D89"/>
    <w:rsid w:val="005F62E2"/>
    <w:rsid w:val="00607554"/>
    <w:rsid w:val="00690998"/>
    <w:rsid w:val="006B1A66"/>
    <w:rsid w:val="006B5B21"/>
    <w:rsid w:val="006F1C5E"/>
    <w:rsid w:val="0085468D"/>
    <w:rsid w:val="00856ADA"/>
    <w:rsid w:val="0092565C"/>
    <w:rsid w:val="009B46BC"/>
    <w:rsid w:val="009B76F0"/>
    <w:rsid w:val="00AE26EF"/>
    <w:rsid w:val="00B0193B"/>
    <w:rsid w:val="00B4660B"/>
    <w:rsid w:val="00B528DA"/>
    <w:rsid w:val="00BB41C1"/>
    <w:rsid w:val="00BC02BB"/>
    <w:rsid w:val="00BC1993"/>
    <w:rsid w:val="00C062CB"/>
    <w:rsid w:val="00C46AE1"/>
    <w:rsid w:val="00C71A3C"/>
    <w:rsid w:val="00D17A14"/>
    <w:rsid w:val="00D4391B"/>
    <w:rsid w:val="00D45A0D"/>
    <w:rsid w:val="00D61370"/>
    <w:rsid w:val="00D9112E"/>
    <w:rsid w:val="00DA0003"/>
    <w:rsid w:val="00E3732B"/>
    <w:rsid w:val="00E640A3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新細明體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9B76F0"/>
    <w:pPr>
      <w:spacing w:before="100" w:beforeAutospacing="1" w:after="100" w:afterAutospacing="1" w:line="259" w:lineRule="auto"/>
      <w:jc w:val="both"/>
    </w:pPr>
    <w:rPr>
      <w:rFonts w:eastAsia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43E5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6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2023-08-25T11:21:00Z</dcterms:created>
  <dcterms:modified xsi:type="dcterms:W3CDTF">2023-08-25T12:41:00Z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